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EE" w:rsidRPr="00FA1573" w:rsidRDefault="007B2AEE" w:rsidP="007B2AEE">
      <w:pPr>
        <w:spacing w:after="0" w:line="240" w:lineRule="auto"/>
        <w:ind w:left="8222" w:right="-315"/>
        <w:jc w:val="both"/>
        <w:rPr>
          <w:rFonts w:ascii="Times New Roman" w:eastAsia="Times New Roman" w:hAnsi="Times New Roman"/>
          <w:lang w:eastAsia="pl-PL"/>
        </w:rPr>
      </w:pPr>
      <w:r w:rsidRPr="00FA1573">
        <w:rPr>
          <w:rFonts w:ascii="Times New Roman" w:eastAsia="Times New Roman" w:hAnsi="Times New Roman"/>
          <w:lang w:eastAsia="pl-PL"/>
        </w:rPr>
        <w:t xml:space="preserve">Załącznik do Zarządzenia Nr </w:t>
      </w:r>
      <w:r w:rsidR="00FB6AE4" w:rsidRPr="00FA1573">
        <w:rPr>
          <w:rFonts w:ascii="Times New Roman" w:eastAsia="Times New Roman" w:hAnsi="Times New Roman"/>
          <w:lang w:eastAsia="pl-PL"/>
        </w:rPr>
        <w:t>41</w:t>
      </w:r>
      <w:r w:rsidRPr="00FA1573">
        <w:rPr>
          <w:rFonts w:ascii="Times New Roman" w:eastAsia="Times New Roman" w:hAnsi="Times New Roman"/>
          <w:lang w:eastAsia="pl-PL"/>
        </w:rPr>
        <w:t>/2022 Burmistrza Miasta Chojnowa               z dnia</w:t>
      </w:r>
      <w:r w:rsidR="00FB6AE4" w:rsidRPr="00FA1573">
        <w:rPr>
          <w:rFonts w:ascii="Times New Roman" w:eastAsia="Times New Roman" w:hAnsi="Times New Roman"/>
          <w:lang w:eastAsia="pl-PL"/>
        </w:rPr>
        <w:t xml:space="preserve"> 14.03.2022</w:t>
      </w:r>
      <w:r w:rsidRPr="00FA1573">
        <w:rPr>
          <w:rFonts w:ascii="Times New Roman" w:eastAsia="Times New Roman" w:hAnsi="Times New Roman"/>
          <w:lang w:eastAsia="pl-PL"/>
        </w:rPr>
        <w:t xml:space="preserve"> r. w sprawi</w:t>
      </w:r>
      <w:r w:rsidR="00FB6AE4" w:rsidRPr="00FA1573">
        <w:rPr>
          <w:rFonts w:ascii="Times New Roman" w:eastAsia="Times New Roman" w:hAnsi="Times New Roman"/>
          <w:lang w:eastAsia="pl-PL"/>
        </w:rPr>
        <w:t>e przeznaczenia do</w:t>
      </w:r>
      <w:r w:rsidR="00E5592F" w:rsidRPr="00FA1573">
        <w:rPr>
          <w:rFonts w:ascii="Times New Roman" w:eastAsia="Times New Roman" w:hAnsi="Times New Roman"/>
          <w:lang w:eastAsia="pl-PL"/>
        </w:rPr>
        <w:t xml:space="preserve"> sprzedaży </w:t>
      </w:r>
      <w:r w:rsidR="00FA1573" w:rsidRPr="00FA1573">
        <w:rPr>
          <w:rFonts w:ascii="Times New Roman" w:eastAsia="Times New Roman" w:hAnsi="Times New Roman"/>
          <w:lang w:eastAsia="pl-PL"/>
        </w:rPr>
        <w:t xml:space="preserve">w formie przetargu </w:t>
      </w:r>
      <w:r w:rsidRPr="00FA1573">
        <w:rPr>
          <w:rFonts w:ascii="Times New Roman" w:eastAsia="Times New Roman" w:hAnsi="Times New Roman"/>
          <w:lang w:eastAsia="pl-PL"/>
        </w:rPr>
        <w:t>ustnego nieograni</w:t>
      </w:r>
      <w:r w:rsidR="00FA1573" w:rsidRPr="00FA1573">
        <w:rPr>
          <w:rFonts w:ascii="Times New Roman" w:eastAsia="Times New Roman" w:hAnsi="Times New Roman"/>
          <w:lang w:eastAsia="pl-PL"/>
        </w:rPr>
        <w:t xml:space="preserve">czonego niezabudowanych działek </w:t>
      </w:r>
      <w:r w:rsidRPr="00FA1573">
        <w:rPr>
          <w:rFonts w:ascii="Times New Roman" w:eastAsia="Times New Roman" w:hAnsi="Times New Roman"/>
          <w:lang w:eastAsia="pl-PL"/>
        </w:rPr>
        <w:t>oznaczonych numerami geodezyjnymi 295/24 i 295/32, położonych</w:t>
      </w:r>
      <w:r w:rsidR="00FB6AE4" w:rsidRPr="00FA1573">
        <w:rPr>
          <w:rFonts w:ascii="Times New Roman" w:eastAsia="Times New Roman" w:hAnsi="Times New Roman"/>
          <w:lang w:eastAsia="pl-PL"/>
        </w:rPr>
        <w:t xml:space="preserve"> </w:t>
      </w:r>
      <w:r w:rsidR="00FA1573" w:rsidRPr="00FA1573">
        <w:rPr>
          <w:rFonts w:ascii="Times New Roman" w:eastAsia="Times New Roman" w:hAnsi="Times New Roman"/>
          <w:lang w:eastAsia="pl-PL"/>
        </w:rPr>
        <w:t xml:space="preserve">w </w:t>
      </w:r>
      <w:r w:rsidRPr="00FA1573">
        <w:rPr>
          <w:rFonts w:ascii="Times New Roman" w:eastAsia="Times New Roman" w:hAnsi="Times New Roman"/>
          <w:lang w:eastAsia="pl-PL"/>
        </w:rPr>
        <w:t>obrębie 6 miasta Chojnowa oraz ogłoszenia ich wykazu</w:t>
      </w:r>
      <w:r w:rsidR="00FA1573" w:rsidRPr="00FA1573">
        <w:rPr>
          <w:rFonts w:ascii="Times New Roman" w:eastAsia="Times New Roman" w:hAnsi="Times New Roman"/>
          <w:lang w:eastAsia="pl-PL"/>
        </w:rPr>
        <w:t>.</w:t>
      </w:r>
    </w:p>
    <w:p w:rsidR="007B2AEE" w:rsidRPr="000501C1" w:rsidRDefault="007B2AEE" w:rsidP="007B2AEE">
      <w:pPr>
        <w:spacing w:after="0" w:line="240" w:lineRule="auto"/>
        <w:ind w:left="73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2AEE" w:rsidRPr="000501C1" w:rsidRDefault="007B2AEE" w:rsidP="007B2AEE">
      <w:pPr>
        <w:spacing w:after="0" w:line="240" w:lineRule="auto"/>
        <w:ind w:left="6372" w:firstLine="708"/>
        <w:rPr>
          <w:rFonts w:ascii="Times New Roman" w:eastAsia="Times New Roman" w:hAnsi="Times New Roman"/>
          <w:b/>
          <w:spacing w:val="20"/>
          <w:sz w:val="24"/>
          <w:szCs w:val="24"/>
          <w:lang w:eastAsia="pl-PL"/>
        </w:rPr>
      </w:pPr>
      <w:r w:rsidRPr="000501C1">
        <w:rPr>
          <w:rFonts w:ascii="Times New Roman" w:eastAsia="Times New Roman" w:hAnsi="Times New Roman"/>
          <w:b/>
          <w:spacing w:val="20"/>
          <w:sz w:val="24"/>
          <w:szCs w:val="24"/>
          <w:lang w:eastAsia="pl-PL"/>
        </w:rPr>
        <w:t>WYKAZ</w:t>
      </w:r>
    </w:p>
    <w:p w:rsidR="007B2AEE" w:rsidRDefault="007B2AEE" w:rsidP="007B2AE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3EE4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nieruchomości przeznaczonych do sprzedaży w formie przetargu ustnego nieograniczonego</w:t>
      </w:r>
    </w:p>
    <w:p w:rsidR="007B2AEE" w:rsidRPr="00363EE4" w:rsidRDefault="007B2AEE" w:rsidP="007B2AE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2"/>
        <w:gridCol w:w="993"/>
        <w:gridCol w:w="993"/>
        <w:gridCol w:w="1276"/>
        <w:gridCol w:w="1559"/>
        <w:gridCol w:w="2551"/>
        <w:gridCol w:w="2977"/>
        <w:gridCol w:w="992"/>
        <w:gridCol w:w="1701"/>
      </w:tblGrid>
      <w:tr w:rsidR="007B2AEE" w:rsidRPr="00363EE4" w:rsidTr="00FA1573">
        <w:trPr>
          <w:trHeight w:val="1590"/>
        </w:trPr>
        <w:tc>
          <w:tcPr>
            <w:tcW w:w="566" w:type="dxa"/>
            <w:shd w:val="clear" w:color="auto" w:fill="auto"/>
            <w:vAlign w:val="center"/>
          </w:tcPr>
          <w:p w:rsidR="007B2AEE" w:rsidRPr="00363EE4" w:rsidRDefault="007B2AEE" w:rsidP="002A4F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B2AEE" w:rsidRPr="00363EE4" w:rsidRDefault="007B2AEE" w:rsidP="002A4F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B2AEE" w:rsidRPr="00363EE4" w:rsidRDefault="007B2AEE" w:rsidP="002A4F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Nr</w:t>
            </w:r>
          </w:p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działki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B2AEE" w:rsidRPr="00363EE4" w:rsidRDefault="007B2AEE" w:rsidP="007B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Pow. działki</w:t>
            </w:r>
          </w:p>
          <w:p w:rsidR="007B2AEE" w:rsidRPr="00363EE4" w:rsidRDefault="007B2AEE" w:rsidP="007B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w m</w:t>
            </w:r>
            <w:r w:rsidRPr="00363EE4">
              <w:rPr>
                <w:rFonts w:ascii="Times New Roman" w:eastAsia="Times New Roman" w:hAnsi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2AEE" w:rsidRPr="00363EE4" w:rsidRDefault="007B2AEE" w:rsidP="007B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B2AEE" w:rsidRDefault="007B2AEE" w:rsidP="007B2AE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B2AEE" w:rsidRPr="00363EE4" w:rsidRDefault="007B2AEE" w:rsidP="007B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pl-PL"/>
              </w:rPr>
              <w:t>Łącznap</w:t>
            </w: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ow</w:t>
            </w:r>
            <w:proofErr w:type="spellEnd"/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. działki</w:t>
            </w:r>
          </w:p>
          <w:p w:rsidR="007B2AEE" w:rsidRPr="00363EE4" w:rsidRDefault="007B2AEE" w:rsidP="007B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w m</w:t>
            </w:r>
            <w:r w:rsidRPr="00363EE4">
              <w:rPr>
                <w:rFonts w:ascii="Times New Roman" w:eastAsia="Times New Roman" w:hAnsi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Nr księgi</w:t>
            </w:r>
          </w:p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wieczystej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Położenie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Opis nieruchomości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Przeznaczenie nieruchomości</w:t>
            </w:r>
          </w:p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w planie miejscowym</w:t>
            </w:r>
          </w:p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zagospodarowania</w:t>
            </w:r>
          </w:p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przestrzennego miasta i sposób jej zagospodarowania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zbycia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Cena nieruchomości</w:t>
            </w:r>
          </w:p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w zł</w:t>
            </w:r>
          </w:p>
          <w:p w:rsidR="007B2AEE" w:rsidRPr="00363EE4" w:rsidRDefault="007B2AEE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(w tym VAT 23%)</w:t>
            </w:r>
          </w:p>
        </w:tc>
      </w:tr>
      <w:tr w:rsidR="00E5592F" w:rsidRPr="00B41D0C" w:rsidTr="00FB6AE4">
        <w:trPr>
          <w:trHeight w:val="2622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lang w:eastAsia="pl-PL"/>
              </w:rPr>
              <w:t>1.</w:t>
            </w: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E559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295/24</w:t>
            </w: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5592F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385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413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bookmarkStart w:id="0" w:name="_GoBack"/>
            <w:bookmarkEnd w:id="0"/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lang w:eastAsia="pl-PL"/>
              </w:rPr>
              <w:t>LE1Z/</w:t>
            </w: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lang w:eastAsia="pl-PL"/>
              </w:rPr>
              <w:t>00013613/1</w:t>
            </w: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5592F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lang w:eastAsia="pl-PL"/>
              </w:rPr>
              <w:t>obręb 6</w:t>
            </w: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(przy </w:t>
            </w:r>
            <w:r w:rsidR="00FB6AE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</w:t>
            </w:r>
            <w:r w:rsidRPr="00B41D0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Andersa</w:t>
            </w:r>
            <w:r w:rsidRPr="00B41D0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5592F" w:rsidRPr="00B41D0C" w:rsidRDefault="00E5592F" w:rsidP="00FA15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FB6AE4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nieruchomość niezabudowana; przedmiotowe działki </w:t>
            </w:r>
            <w:r w:rsidR="00FA1573">
              <w:rPr>
                <w:rFonts w:ascii="Times New Roman" w:eastAsia="Times New Roman" w:hAnsi="Times New Roman"/>
                <w:lang w:eastAsia="pl-PL"/>
              </w:rPr>
              <w:t xml:space="preserve">stanowią kompleks                  w formie trapezu                  i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zlokalizowane są </w:t>
            </w:r>
            <w:r w:rsidR="00FA1573">
              <w:rPr>
                <w:rFonts w:ascii="Times New Roman" w:eastAsia="Times New Roman" w:hAnsi="Times New Roman"/>
                <w:lang w:eastAsia="pl-P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lang w:eastAsia="pl-PL"/>
              </w:rPr>
              <w:t>w południowo-wschodniej części miasta; w bezpośrednim sąsiedztwie działek znajdują się współczesne budynki jednorodzinne; przez teren działki nr 295/24 przebiega sieć deszczowa, która w znacznym stopniu ogranicza pełne jej wykorzystanie.</w:t>
            </w: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FA15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5592F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lang w:eastAsia="pl-PL"/>
              </w:rPr>
              <w:t xml:space="preserve">teren zabudowy mieszkaniowej jednorodzinnej; dopuszczalne nieuciążliwe usługi komercyjne – wyłącznie wbudowane </w:t>
            </w:r>
            <w:r w:rsidRPr="00B41D0C">
              <w:rPr>
                <w:rFonts w:ascii="Times New Roman" w:eastAsia="Times New Roman" w:hAnsi="Times New Roman"/>
                <w:lang w:eastAsia="pl-PL"/>
              </w:rPr>
              <w:br/>
              <w:t>w budynku mieszkalnym;</w:t>
            </w: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lang w:eastAsia="pl-PL"/>
              </w:rPr>
              <w:t xml:space="preserve">zagospodarowanie zgodnie </w:t>
            </w:r>
            <w:r w:rsidRPr="00B41D0C">
              <w:rPr>
                <w:rFonts w:ascii="Times New Roman" w:eastAsia="Times New Roman" w:hAnsi="Times New Roman"/>
                <w:lang w:eastAsia="pl-PL"/>
              </w:rPr>
              <w:br/>
              <w:t>z przeznaczeniem  w planie</w:t>
            </w: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lang w:eastAsia="pl-PL"/>
              </w:rPr>
              <w:t>przetarg</w:t>
            </w: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7B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55 0</w:t>
            </w:r>
            <w:r w:rsidRPr="00B41D0C">
              <w:rPr>
                <w:rFonts w:ascii="Times New Roman" w:eastAsia="Times New Roman" w:hAnsi="Times New Roman"/>
                <w:lang w:eastAsia="pl-PL"/>
              </w:rPr>
              <w:t>00,00</w:t>
            </w: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7B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u w:val="single"/>
                <w:lang w:eastAsia="pl-PL"/>
              </w:rPr>
            </w:pPr>
          </w:p>
        </w:tc>
      </w:tr>
      <w:tr w:rsidR="00E5592F" w:rsidRPr="00B41D0C" w:rsidTr="00FA1573">
        <w:trPr>
          <w:trHeight w:val="2970"/>
        </w:trPr>
        <w:tc>
          <w:tcPr>
            <w:tcW w:w="566" w:type="dxa"/>
            <w:vMerge/>
            <w:shd w:val="clear" w:color="auto" w:fill="auto"/>
            <w:vAlign w:val="center"/>
          </w:tcPr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295/32</w:t>
            </w: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5592F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592F" w:rsidRPr="00B41D0C" w:rsidRDefault="00E5592F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u w:val="single"/>
                <w:lang w:eastAsia="pl-PL"/>
              </w:rPr>
            </w:pPr>
          </w:p>
        </w:tc>
      </w:tr>
    </w:tbl>
    <w:p w:rsidR="007B2AEE" w:rsidRPr="00363EE4" w:rsidRDefault="007B2AEE" w:rsidP="007B2AEE">
      <w:pPr>
        <w:spacing w:after="0" w:line="240" w:lineRule="auto"/>
        <w:ind w:right="-256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7B2AEE" w:rsidRPr="0012023A" w:rsidRDefault="007B2AEE" w:rsidP="007B2AEE">
      <w:pPr>
        <w:numPr>
          <w:ilvl w:val="0"/>
          <w:numId w:val="1"/>
        </w:numPr>
        <w:spacing w:after="0"/>
        <w:ind w:right="-256" w:hanging="69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023A">
        <w:rPr>
          <w:rFonts w:ascii="Times New Roman" w:eastAsia="Times New Roman" w:hAnsi="Times New Roman"/>
          <w:sz w:val="24"/>
          <w:szCs w:val="24"/>
          <w:lang w:eastAsia="pl-PL"/>
        </w:rPr>
        <w:t xml:space="preserve">Wykaz podlega wywieszeniu na tablicy ogłoszeń Urzędu </w:t>
      </w:r>
      <w:r w:rsidR="00E5592F">
        <w:rPr>
          <w:rFonts w:ascii="Times New Roman" w:eastAsia="Times New Roman" w:hAnsi="Times New Roman"/>
          <w:sz w:val="24"/>
          <w:szCs w:val="24"/>
          <w:lang w:eastAsia="pl-PL"/>
        </w:rPr>
        <w:t xml:space="preserve">Miejskiego w Chojnowie od dnia 15.03.2022 r. </w:t>
      </w:r>
      <w:r w:rsidRPr="0012023A">
        <w:rPr>
          <w:rFonts w:ascii="Times New Roman" w:eastAsia="Times New Roman" w:hAnsi="Times New Roman"/>
          <w:sz w:val="24"/>
          <w:szCs w:val="24"/>
          <w:lang w:eastAsia="pl-PL"/>
        </w:rPr>
        <w:t xml:space="preserve">do dnia </w:t>
      </w:r>
      <w:r w:rsidR="00E5592F">
        <w:rPr>
          <w:rFonts w:ascii="Times New Roman" w:eastAsia="Times New Roman" w:hAnsi="Times New Roman"/>
          <w:sz w:val="24"/>
          <w:szCs w:val="24"/>
          <w:lang w:eastAsia="pl-PL"/>
        </w:rPr>
        <w:t>05.04.2022 r.</w:t>
      </w:r>
    </w:p>
    <w:p w:rsidR="007B2AEE" w:rsidRPr="0012023A" w:rsidRDefault="007B2AEE" w:rsidP="007B2AEE">
      <w:pPr>
        <w:numPr>
          <w:ilvl w:val="0"/>
          <w:numId w:val="1"/>
        </w:numPr>
        <w:spacing w:after="0"/>
        <w:ind w:right="-284" w:hanging="696"/>
        <w:jc w:val="both"/>
      </w:pPr>
      <w:r w:rsidRPr="0012023A">
        <w:rPr>
          <w:rFonts w:ascii="Times New Roman" w:eastAsia="Times New Roman" w:hAnsi="Times New Roman"/>
          <w:sz w:val="24"/>
          <w:szCs w:val="24"/>
          <w:lang w:eastAsia="pl-PL"/>
        </w:rPr>
        <w:t xml:space="preserve">Termin do złożenia wniosku przez osoby, którym przysługuje pierwszeństwo w nabyciu nieruchomości upływa z dniem </w:t>
      </w:r>
      <w:r w:rsidR="00E5592F">
        <w:rPr>
          <w:rFonts w:ascii="Times New Roman" w:eastAsia="Times New Roman" w:hAnsi="Times New Roman"/>
          <w:sz w:val="24"/>
          <w:szCs w:val="24"/>
          <w:lang w:eastAsia="pl-PL"/>
        </w:rPr>
        <w:t>26.04.2022 r.</w:t>
      </w:r>
    </w:p>
    <w:p w:rsidR="00984180" w:rsidRDefault="00984180"/>
    <w:sectPr w:rsidR="00984180" w:rsidSect="00233258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7DB3"/>
    <w:multiLevelType w:val="hybridMultilevel"/>
    <w:tmpl w:val="2DC2BFA4"/>
    <w:lvl w:ilvl="0" w:tplc="0415000F">
      <w:start w:val="1"/>
      <w:numFmt w:val="decimal"/>
      <w:lvlText w:val="%1.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EE"/>
    <w:rsid w:val="003639F9"/>
    <w:rsid w:val="007B2AEE"/>
    <w:rsid w:val="00984180"/>
    <w:rsid w:val="00B31FA3"/>
    <w:rsid w:val="00E5592F"/>
    <w:rsid w:val="00FA1573"/>
    <w:rsid w:val="00FB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A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A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cp:lastPrinted>2022-03-14T10:16:00Z</cp:lastPrinted>
  <dcterms:created xsi:type="dcterms:W3CDTF">2022-02-18T08:27:00Z</dcterms:created>
  <dcterms:modified xsi:type="dcterms:W3CDTF">2022-03-14T10:28:00Z</dcterms:modified>
</cp:coreProperties>
</file>