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F2" w:rsidRPr="00F45BEE" w:rsidRDefault="005362F2" w:rsidP="006D4AFA">
      <w:pPr>
        <w:spacing w:after="0" w:line="240" w:lineRule="atLeast"/>
        <w:ind w:right="-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>GR.6840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>.19</w:t>
      </w:r>
      <w:r w:rsidR="007859E6" w:rsidRPr="00F45BE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04E8A" w:rsidRPr="00F45BEE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859E6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D4AF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</w:t>
      </w:r>
      <w:r w:rsidR="007859E6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4E8A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Chojnów,  dnia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>08 października</w:t>
      </w:r>
      <w:r w:rsidR="00704E8A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2020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5362F2" w:rsidRPr="00F45BEE" w:rsidRDefault="005362F2" w:rsidP="005362F2">
      <w:pPr>
        <w:spacing w:after="0" w:line="240" w:lineRule="atLeast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62F2" w:rsidRPr="00F45BEE" w:rsidRDefault="005362F2" w:rsidP="005362F2">
      <w:pPr>
        <w:spacing w:after="0" w:line="240" w:lineRule="atLeast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62F2" w:rsidRPr="00F45BEE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BURMISTRZ MIASTA CHOJNOWA</w:t>
      </w:r>
    </w:p>
    <w:p w:rsidR="005362F2" w:rsidRPr="00F45BEE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o g ł a s z a</w:t>
      </w:r>
    </w:p>
    <w:p w:rsidR="005362F2" w:rsidRPr="00F45BEE" w:rsidRDefault="005362F2" w:rsidP="007859E6">
      <w:pPr>
        <w:spacing w:after="0" w:line="240" w:lineRule="atLeast"/>
        <w:ind w:right="-142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:rsidR="005362F2" w:rsidRPr="00CA3D56" w:rsidRDefault="005362F2" w:rsidP="00BB01AF">
      <w:pPr>
        <w:spacing w:after="0" w:line="200" w:lineRule="atLeast"/>
        <w:ind w:left="-284" w:right="-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pierwszy przetarg ustny nieograniczony na sprzedaż nieruchomości niezabudowanej, 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położonej przy ul.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>Ogrodowej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w obrębie 4 miasta Chojnowa, oznaczonej numerem geodezyjnym działki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>330/12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o powierzchni </w:t>
      </w:r>
      <w:r w:rsidR="00F45BEE" w:rsidRPr="00F45BEE">
        <w:rPr>
          <w:rFonts w:ascii="Times New Roman" w:eastAsia="Times New Roman" w:hAnsi="Times New Roman"/>
          <w:sz w:val="24"/>
          <w:szCs w:val="24"/>
          <w:lang w:eastAsia="pl-PL"/>
        </w:rPr>
        <w:t>1524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 w:rsidRPr="00F45BE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704E8A" w:rsidRPr="00F45BEE">
        <w:rPr>
          <w:rFonts w:ascii="Times New Roman" w:eastAsia="Times New Roman" w:hAnsi="Times New Roman"/>
          <w:sz w:val="24"/>
          <w:szCs w:val="24"/>
          <w:lang w:eastAsia="pl-PL"/>
        </w:rPr>
        <w:t>, dla której</w:t>
      </w:r>
      <w:r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 Sąd Rejonowy w Złotoryi prowadzi </w:t>
      </w:r>
      <w:r w:rsidR="00704E8A" w:rsidRPr="00F45BEE">
        <w:rPr>
          <w:rFonts w:ascii="Times New Roman" w:eastAsia="Times New Roman" w:hAnsi="Times New Roman"/>
          <w:sz w:val="24"/>
          <w:szCs w:val="24"/>
          <w:lang w:eastAsia="pl-PL"/>
        </w:rPr>
        <w:t xml:space="preserve">księgę wieczystą </w:t>
      </w:r>
      <w:r w:rsidR="00704E8A" w:rsidRPr="00CA3D56">
        <w:rPr>
          <w:rFonts w:ascii="Times New Roman" w:eastAsia="Times New Roman" w:hAnsi="Times New Roman"/>
          <w:sz w:val="24"/>
          <w:szCs w:val="24"/>
          <w:lang w:eastAsia="pl-PL"/>
        </w:rPr>
        <w:t>LE1Z/00013615/5</w:t>
      </w:r>
      <w:r w:rsidR="00CA3D56">
        <w:rPr>
          <w:rFonts w:ascii="Times New Roman" w:eastAsia="Times New Roman" w:hAnsi="Times New Roman"/>
          <w:sz w:val="24"/>
          <w:szCs w:val="24"/>
          <w:lang w:eastAsia="pl-PL"/>
        </w:rPr>
        <w:t xml:space="preserve"> z przeznaczeniem pod zabudowę</w:t>
      </w:r>
      <w:r w:rsidRPr="00CA3D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3D56">
        <w:rPr>
          <w:rFonts w:ascii="Times New Roman" w:eastAsia="Times New Roman" w:hAnsi="Times New Roman"/>
          <w:sz w:val="24"/>
          <w:szCs w:val="24"/>
          <w:lang w:eastAsia="pl-PL"/>
        </w:rPr>
        <w:t>wielorodzinną;</w:t>
      </w:r>
      <w:r w:rsidR="00F45BEE" w:rsidRPr="00CA3D56">
        <w:rPr>
          <w:rFonts w:ascii="Times New Roman" w:eastAsia="Times New Roman" w:hAnsi="Times New Roman"/>
          <w:sz w:val="24"/>
          <w:szCs w:val="24"/>
          <w:lang w:eastAsia="pl-PL"/>
        </w:rPr>
        <w:t xml:space="preserve"> jednorodzinną lub usługi komercyjne.</w:t>
      </w:r>
    </w:p>
    <w:p w:rsidR="005362F2" w:rsidRPr="00CA3D56" w:rsidRDefault="005362F2" w:rsidP="007859E6">
      <w:pPr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859E6" w:rsidRPr="00F45BEE" w:rsidRDefault="005362F2" w:rsidP="00F45BEE">
      <w:pPr>
        <w:spacing w:after="0" w:line="36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Łączna cena wywoławcza nieruchomości </w:t>
      </w:r>
      <w:r w:rsidR="005021F1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gruntowej</w:t>
      </w: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="00F45BEE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219</w:t>
      </w: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 </w:t>
      </w:r>
      <w:r w:rsidR="005021F1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00,00 zł ( w tym VAT 23 %)</w:t>
      </w:r>
    </w:p>
    <w:p w:rsidR="005362F2" w:rsidRPr="00F45BEE" w:rsidRDefault="005362F2" w:rsidP="00F45BEE">
      <w:pPr>
        <w:spacing w:after="0" w:line="360" w:lineRule="atLeast"/>
        <w:ind w:left="-284"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Wadium – </w:t>
      </w:r>
      <w:r w:rsidR="00F45BEE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43</w:t>
      </w: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45BEE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5021F1"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F45BEE">
        <w:rPr>
          <w:rFonts w:ascii="Times New Roman" w:eastAsia="Times New Roman" w:hAnsi="Times New Roman"/>
          <w:b/>
          <w:sz w:val="24"/>
          <w:szCs w:val="24"/>
          <w:lang w:eastAsia="pl-PL"/>
        </w:rPr>
        <w:t>0,00 zł.</w:t>
      </w:r>
    </w:p>
    <w:p w:rsidR="005362F2" w:rsidRPr="00F45BEE" w:rsidRDefault="005362F2" w:rsidP="007859E6">
      <w:pPr>
        <w:spacing w:after="0" w:line="200" w:lineRule="atLeast"/>
        <w:ind w:right="-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362F2" w:rsidRPr="006F3232" w:rsidRDefault="005362F2" w:rsidP="00CA3D56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Zarządzeniem Nr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t>112</w:t>
      </w:r>
      <w:r w:rsidR="005021F1" w:rsidRPr="006F3232"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Chojnowa z dnia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t>25 sierpnia</w:t>
      </w:r>
      <w:r w:rsidR="005021F1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2020</w:t>
      </w: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="005021F1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niezabudowana </w:t>
      </w:r>
      <w:r w:rsidR="005021F1" w:rsidRPr="006F3232">
        <w:rPr>
          <w:rFonts w:ascii="Times New Roman" w:eastAsia="Times New Roman" w:hAnsi="Times New Roman"/>
          <w:sz w:val="24"/>
          <w:szCs w:val="24"/>
          <w:lang w:eastAsia="pl-PL"/>
        </w:rPr>
        <w:t>nieruchomość oznaczona numerem geodezyjnym działki</w:t>
      </w: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330/12 położona przy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br/>
        <w:t>ul. Ogrodowej w Chojnowie</w:t>
      </w: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 przeznaczona do sprzedaży w </w:t>
      </w:r>
      <w:r w:rsidR="003B1034" w:rsidRPr="006F3232">
        <w:rPr>
          <w:rFonts w:ascii="Times New Roman" w:eastAsia="Times New Roman" w:hAnsi="Times New Roman"/>
          <w:sz w:val="24"/>
          <w:szCs w:val="24"/>
          <w:lang w:eastAsia="pl-PL"/>
        </w:rPr>
        <w:t>trybie</w:t>
      </w: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przetargu.</w:t>
      </w:r>
    </w:p>
    <w:p w:rsidR="00E60F61" w:rsidRDefault="0025174E" w:rsidP="00822D7D">
      <w:pPr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</w:t>
      </w:r>
      <w:r w:rsidR="007859E6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położona jest na </w:t>
      </w:r>
      <w:r w:rsidR="00051F94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skrzyżowaniu ulic Reymonta i Ogrodowej. Nieruchomość jest niezabudowana i porośnięta chwastami. W ulicy Ogrodowej i Reymonta znajduje się uzbrojenie techniczne (wg mapy zasadniczej): sieć wodociągowa, kanalizacji sanitarnej, deszczowej, elektroenergetyczna i gazowa. </w:t>
      </w:r>
      <w:r w:rsidR="00E60F61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="00051F94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działki </w:t>
      </w:r>
      <w:r w:rsidR="00E60F61">
        <w:rPr>
          <w:rFonts w:ascii="Times New Roman" w:eastAsia="Times New Roman" w:hAnsi="Times New Roman"/>
          <w:sz w:val="24"/>
          <w:szCs w:val="24"/>
          <w:lang w:eastAsia="pl-PL"/>
        </w:rPr>
        <w:t xml:space="preserve">doprowadzone są przyłącza sieci wodociągowej i kanalizacji </w:t>
      </w:r>
      <w:r w:rsidR="00051F94"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sanitarnej. </w:t>
      </w:r>
      <w:r w:rsidR="00E60F61">
        <w:rPr>
          <w:rFonts w:ascii="Times New Roman" w:eastAsia="Times New Roman" w:hAnsi="Times New Roman"/>
          <w:sz w:val="24"/>
          <w:szCs w:val="24"/>
          <w:lang w:eastAsia="pl-PL"/>
        </w:rPr>
        <w:t xml:space="preserve">Ponadto przez nieruchomość przebiega sieć elektroenergetyczna </w:t>
      </w:r>
      <w:proofErr w:type="spellStart"/>
      <w:r w:rsidR="00E60F61">
        <w:rPr>
          <w:rFonts w:ascii="Times New Roman" w:eastAsia="Times New Roman" w:hAnsi="Times New Roman"/>
          <w:sz w:val="24"/>
          <w:szCs w:val="24"/>
          <w:lang w:eastAsia="pl-PL"/>
        </w:rPr>
        <w:t>eND</w:t>
      </w:r>
      <w:proofErr w:type="spellEnd"/>
      <w:r w:rsidR="00E60F61">
        <w:rPr>
          <w:rFonts w:ascii="Times New Roman" w:eastAsia="Times New Roman" w:hAnsi="Times New Roman"/>
          <w:sz w:val="24"/>
          <w:szCs w:val="24"/>
          <w:lang w:eastAsia="pl-PL"/>
        </w:rPr>
        <w:t xml:space="preserve"> i kanalizacji deszczowej kD300. </w:t>
      </w:r>
      <w:r w:rsidR="00981C3D" w:rsidRPr="006F3232">
        <w:rPr>
          <w:rFonts w:ascii="Times New Roman" w:eastAsia="Times New Roman" w:hAnsi="Times New Roman"/>
          <w:sz w:val="24"/>
          <w:szCs w:val="24"/>
          <w:lang w:eastAsia="pl-PL"/>
        </w:rPr>
        <w:t>Ulice Reymonta i Ogrodowa posiadają nawierzchnię tłuczniową.</w:t>
      </w:r>
    </w:p>
    <w:p w:rsidR="00E60F61" w:rsidRDefault="00E60F61" w:rsidP="00822D7D">
      <w:pPr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Nabywca nieruchomości gruntowej zapewni właścicielom sieci przebiegających</w:t>
      </w:r>
      <w:r w:rsidR="00981C3D">
        <w:rPr>
          <w:rFonts w:ascii="Times New Roman" w:eastAsia="Times New Roman" w:hAnsi="Times New Roman"/>
          <w:sz w:val="24"/>
          <w:szCs w:val="24"/>
          <w:lang w:eastAsia="pl-PL"/>
        </w:rPr>
        <w:t xml:space="preserve"> przez działkę swobodny do nich dostęp w celu ich konserwacji, remontów, modernizacji i wymiany. Jeżeli projektowana zabudowa będzie kolidować z przebiegiem istniejącej sieci, przełoży ją na własny koszt, w uzgodnieniu z właścicielem sieci.</w:t>
      </w:r>
    </w:p>
    <w:p w:rsidR="00A23ABB" w:rsidRPr="00CA3D56" w:rsidRDefault="00A23ABB" w:rsidP="00822D7D">
      <w:pPr>
        <w:spacing w:after="0" w:line="240" w:lineRule="auto"/>
        <w:ind w:left="-284" w:right="-567" w:firstLine="568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3232">
        <w:rPr>
          <w:rFonts w:ascii="Times New Roman" w:hAnsi="Times New Roman"/>
          <w:sz w:val="24"/>
          <w:szCs w:val="24"/>
          <w:lang w:eastAsia="pl-PL"/>
        </w:rPr>
        <w:t xml:space="preserve">W ewidencji gruntów i budynków miasta Chojnowa działka oznaczona jest jako użytek rolny – grunty orne RII i </w:t>
      </w:r>
      <w:proofErr w:type="spellStart"/>
      <w:r w:rsidRPr="006F3232">
        <w:rPr>
          <w:rFonts w:ascii="Times New Roman" w:hAnsi="Times New Roman"/>
          <w:sz w:val="24"/>
          <w:szCs w:val="24"/>
          <w:lang w:eastAsia="pl-PL"/>
        </w:rPr>
        <w:t>RIIIa</w:t>
      </w:r>
      <w:proofErr w:type="spellEnd"/>
      <w:r w:rsidRPr="006F3232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CA3D56">
        <w:rPr>
          <w:rFonts w:ascii="Times New Roman" w:hAnsi="Times New Roman"/>
          <w:sz w:val="24"/>
          <w:szCs w:val="24"/>
          <w:lang w:eastAsia="pl-PL"/>
        </w:rPr>
        <w:t>Nabywca przed uzyskaniem pozwolenia na budowę, zobowiązany jest do uzyskania decyzji o wyłączeniu gruntów z produkcji rolnej.</w:t>
      </w:r>
    </w:p>
    <w:p w:rsidR="00051F94" w:rsidRDefault="0025174E" w:rsidP="00822D7D">
      <w:pPr>
        <w:spacing w:after="0" w:line="180" w:lineRule="atLeast"/>
        <w:ind w:left="-284" w:right="-567" w:firstLine="568"/>
        <w:jc w:val="both"/>
        <w:rPr>
          <w:rFonts w:ascii="Times New Roman" w:hAnsi="Times New Roman"/>
          <w:sz w:val="24"/>
          <w:szCs w:val="24"/>
          <w:lang w:eastAsia="pl-PL"/>
        </w:rPr>
      </w:pPr>
      <w:r w:rsidRPr="006F32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227FE" w:rsidRPr="006F3232">
        <w:rPr>
          <w:rFonts w:ascii="Times New Roman" w:hAnsi="Times New Roman"/>
          <w:sz w:val="24"/>
          <w:szCs w:val="24"/>
        </w:rPr>
        <w:t xml:space="preserve">Zgodnie z ustaleniami </w:t>
      </w:r>
      <w:r w:rsidR="00F227FE" w:rsidRPr="006F3232">
        <w:rPr>
          <w:rFonts w:ascii="Times New Roman" w:hAnsi="Times New Roman"/>
          <w:sz w:val="24"/>
          <w:szCs w:val="24"/>
          <w:lang w:eastAsia="pl-PL"/>
        </w:rPr>
        <w:t xml:space="preserve">obowiązującego miejscowego planu zagospodarowania przestrzennego miasta Chojnowa, zatwierdzonego Uchwałą nr </w:t>
      </w:r>
      <w:r w:rsidR="00051F94" w:rsidRPr="006F3232">
        <w:rPr>
          <w:rFonts w:ascii="Times New Roman" w:hAnsi="Times New Roman"/>
          <w:sz w:val="24"/>
          <w:szCs w:val="24"/>
          <w:lang w:eastAsia="pl-PL"/>
        </w:rPr>
        <w:t>XXI/103/2016</w:t>
      </w:r>
      <w:r w:rsidR="00F227FE" w:rsidRPr="006F3232">
        <w:rPr>
          <w:rFonts w:ascii="Times New Roman" w:hAnsi="Times New Roman"/>
          <w:sz w:val="24"/>
          <w:szCs w:val="24"/>
          <w:lang w:eastAsia="pl-PL"/>
        </w:rPr>
        <w:t xml:space="preserve"> Rady Miejskiej Chojnowa z dnia 30.05.2016 r. (Dz. Urz. Woj. Dolnośląskiego </w:t>
      </w:r>
      <w:r w:rsidR="00051F94" w:rsidRPr="006F3232">
        <w:rPr>
          <w:rFonts w:ascii="Times New Roman" w:hAnsi="Times New Roman"/>
          <w:sz w:val="24"/>
          <w:szCs w:val="24"/>
          <w:lang w:eastAsia="pl-PL"/>
        </w:rPr>
        <w:t xml:space="preserve">z 2016 r. </w:t>
      </w:r>
      <w:r w:rsidR="00F227FE" w:rsidRPr="006F3232">
        <w:rPr>
          <w:rFonts w:ascii="Times New Roman" w:hAnsi="Times New Roman"/>
          <w:sz w:val="24"/>
          <w:szCs w:val="24"/>
          <w:lang w:eastAsia="pl-PL"/>
        </w:rPr>
        <w:t xml:space="preserve">poz. 2830 z dnia 10.06.2016r.) działka położona jest na terenie </w:t>
      </w:r>
      <w:r w:rsidR="005362F2" w:rsidRPr="006F3232">
        <w:rPr>
          <w:rFonts w:ascii="Times New Roman" w:hAnsi="Times New Roman"/>
          <w:sz w:val="24"/>
          <w:szCs w:val="24"/>
          <w:lang w:eastAsia="pl-PL"/>
        </w:rPr>
        <w:t>oznaczon</w:t>
      </w:r>
      <w:r w:rsidR="00F227FE" w:rsidRPr="006F3232">
        <w:rPr>
          <w:rFonts w:ascii="Times New Roman" w:hAnsi="Times New Roman"/>
          <w:sz w:val="24"/>
          <w:szCs w:val="24"/>
          <w:lang w:eastAsia="pl-PL"/>
        </w:rPr>
        <w:t>ym</w:t>
      </w:r>
      <w:r w:rsidR="005362F2" w:rsidRPr="006F3232">
        <w:rPr>
          <w:rFonts w:ascii="Times New Roman" w:hAnsi="Times New Roman"/>
          <w:sz w:val="24"/>
          <w:szCs w:val="24"/>
          <w:lang w:eastAsia="pl-PL"/>
        </w:rPr>
        <w:t xml:space="preserve"> symbolem </w:t>
      </w:r>
      <w:r w:rsidR="00051F94" w:rsidRPr="006F3232">
        <w:rPr>
          <w:rFonts w:ascii="Times New Roman" w:hAnsi="Times New Roman"/>
          <w:sz w:val="24"/>
          <w:szCs w:val="24"/>
          <w:lang w:eastAsia="pl-PL"/>
        </w:rPr>
        <w:t>7.4.MW,MN,U</w:t>
      </w:r>
      <w:r w:rsidR="005362F2" w:rsidRPr="006F3232">
        <w:rPr>
          <w:rFonts w:ascii="Times New Roman" w:hAnsi="Times New Roman"/>
          <w:sz w:val="24"/>
          <w:szCs w:val="24"/>
          <w:lang w:eastAsia="pl-PL"/>
        </w:rPr>
        <w:t xml:space="preserve"> – teren zabudowy mieszkaniowej </w:t>
      </w:r>
      <w:r w:rsidR="00051F94" w:rsidRPr="006F3232">
        <w:rPr>
          <w:rFonts w:ascii="Times New Roman" w:hAnsi="Times New Roman"/>
          <w:sz w:val="24"/>
          <w:szCs w:val="24"/>
          <w:lang w:eastAsia="pl-PL"/>
        </w:rPr>
        <w:t xml:space="preserve">wielorodzinnej; teren zabudowy mieszkaniowej jednorodzinnej; teren zabudowy usługowej komercyjnej. </w:t>
      </w:r>
      <w:r w:rsidR="005362F2" w:rsidRPr="006F323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23ABB" w:rsidRPr="006F3232">
        <w:rPr>
          <w:rFonts w:ascii="Times New Roman" w:hAnsi="Times New Roman"/>
          <w:sz w:val="24"/>
          <w:szCs w:val="24"/>
          <w:lang w:eastAsia="pl-PL"/>
        </w:rPr>
        <w:t xml:space="preserve">Nieruchomość położona jest w obszarze ochrony konserwatorskiej nowożytnego układu urbanistycznego kształtowanego do 1945 r. oraz w obszarze OW obserwacji archeologicznej. Wszystkie działania inwestycyjne podlegają </w:t>
      </w:r>
      <w:r w:rsidR="00A23ABB" w:rsidRPr="00A23ABB">
        <w:rPr>
          <w:rFonts w:ascii="Times New Roman" w:hAnsi="Times New Roman"/>
          <w:sz w:val="24"/>
          <w:szCs w:val="24"/>
          <w:lang w:eastAsia="pl-PL"/>
        </w:rPr>
        <w:t>uzgodnieniu z wojewódzkim konserwatorem zabytków.</w:t>
      </w:r>
    </w:p>
    <w:p w:rsidR="00A23ABB" w:rsidRPr="00A23ABB" w:rsidRDefault="00A23ABB" w:rsidP="00822D7D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BB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A23ABB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A23ABB" w:rsidRPr="00A23ABB" w:rsidRDefault="00A23ABB" w:rsidP="00822D7D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BB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A23ABB" w:rsidRPr="00A23ABB" w:rsidRDefault="00A23ABB" w:rsidP="00822D7D">
      <w:pPr>
        <w:spacing w:after="0" w:line="180" w:lineRule="atLeast"/>
        <w:ind w:left="-284" w:right="-567" w:firstLine="568"/>
        <w:jc w:val="both"/>
        <w:rPr>
          <w:rFonts w:ascii="Times New Roman" w:hAnsi="Times New Roman"/>
          <w:sz w:val="24"/>
          <w:szCs w:val="24"/>
        </w:rPr>
      </w:pPr>
      <w:r w:rsidRPr="00A23ABB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  <w:r w:rsidRPr="00A23ABB">
        <w:rPr>
          <w:rFonts w:ascii="Times New Roman" w:hAnsi="Times New Roman"/>
          <w:sz w:val="24"/>
          <w:szCs w:val="24"/>
        </w:rPr>
        <w:t xml:space="preserve">W przypadku wzrostu wartości nieruchomości z tytułu ich dozbrojenia Miasto obciąży nabywców nieruchomości opłatami </w:t>
      </w:r>
      <w:proofErr w:type="spellStart"/>
      <w:r w:rsidRPr="00A23ABB">
        <w:rPr>
          <w:rFonts w:ascii="Times New Roman" w:hAnsi="Times New Roman"/>
          <w:sz w:val="24"/>
          <w:szCs w:val="24"/>
        </w:rPr>
        <w:t>adiacenckimi</w:t>
      </w:r>
      <w:proofErr w:type="spellEnd"/>
      <w:r w:rsidRPr="00A23ABB">
        <w:rPr>
          <w:rFonts w:ascii="Times New Roman" w:hAnsi="Times New Roman"/>
          <w:sz w:val="24"/>
          <w:szCs w:val="24"/>
        </w:rPr>
        <w:t>.</w:t>
      </w:r>
    </w:p>
    <w:p w:rsidR="00A23ABB" w:rsidRPr="00A23ABB" w:rsidRDefault="00A23ABB" w:rsidP="00822D7D">
      <w:pPr>
        <w:spacing w:after="0" w:line="180" w:lineRule="atLeast"/>
        <w:ind w:left="-284" w:right="-567" w:firstLine="56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23ABB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981C3D" w:rsidRDefault="00981C3D" w:rsidP="00822D7D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1C3D" w:rsidRDefault="00981C3D" w:rsidP="00981C3D">
      <w:pPr>
        <w:spacing w:after="0" w:line="180" w:lineRule="atLeast"/>
        <w:ind w:left="-284" w:right="-567" w:firstLine="56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- 2 -</w:t>
      </w:r>
    </w:p>
    <w:p w:rsidR="00602BF7" w:rsidRPr="003B1034" w:rsidRDefault="00405D65" w:rsidP="003B1034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3ABB">
        <w:rPr>
          <w:rFonts w:ascii="Times New Roman" w:eastAsia="Times New Roman" w:hAnsi="Times New Roman"/>
          <w:sz w:val="24"/>
          <w:szCs w:val="24"/>
          <w:lang w:eastAsia="pl-PL"/>
        </w:rPr>
        <w:t>Przetarg na ww. nieruchomość</w:t>
      </w:r>
      <w:r w:rsidR="00602BF7" w:rsidRPr="00A23ABB">
        <w:rPr>
          <w:rFonts w:ascii="Times New Roman" w:eastAsia="Times New Roman" w:hAnsi="Times New Roman"/>
          <w:sz w:val="24"/>
          <w:szCs w:val="24"/>
          <w:lang w:eastAsia="pl-PL"/>
        </w:rPr>
        <w:t xml:space="preserve"> odbędzie się </w:t>
      </w:r>
      <w:r w:rsidR="00602BF7" w:rsidRPr="00A23A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dniu </w:t>
      </w:r>
      <w:r w:rsidR="00E60F61" w:rsidRPr="00E60F61">
        <w:rPr>
          <w:rFonts w:ascii="Times New Roman" w:eastAsia="Times New Roman" w:hAnsi="Times New Roman"/>
          <w:b/>
          <w:sz w:val="24"/>
          <w:szCs w:val="24"/>
          <w:lang w:eastAsia="pl-PL"/>
        </w:rPr>
        <w:t>16</w:t>
      </w:r>
      <w:r w:rsidR="00BB01AF" w:rsidRPr="00E60F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B1034" w:rsidRPr="00E60F61">
        <w:rPr>
          <w:rFonts w:ascii="Times New Roman" w:eastAsia="Times New Roman" w:hAnsi="Times New Roman"/>
          <w:b/>
          <w:sz w:val="24"/>
          <w:szCs w:val="24"/>
          <w:lang w:eastAsia="pl-PL"/>
        </w:rPr>
        <w:t>listopada</w:t>
      </w:r>
      <w:r w:rsidR="00602BF7" w:rsidRPr="00E60F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2020</w:t>
      </w:r>
      <w:r w:rsidR="00602BF7" w:rsidRPr="00A23A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A23A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02BF7" w:rsidRPr="00A23ABB">
        <w:rPr>
          <w:rFonts w:ascii="Times New Roman" w:eastAsia="Times New Roman" w:hAnsi="Times New Roman"/>
          <w:b/>
          <w:sz w:val="24"/>
          <w:szCs w:val="24"/>
          <w:lang w:eastAsia="pl-PL"/>
        </w:rPr>
        <w:t>godz. 12</w:t>
      </w:r>
      <w:r w:rsidR="00602BF7" w:rsidRPr="00A23ABB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00</w:t>
      </w:r>
      <w:r w:rsidR="00602BF7" w:rsidRPr="00A23AB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602BF7" w:rsidRPr="00A23ABB">
        <w:rPr>
          <w:rFonts w:ascii="Times New Roman" w:eastAsia="Times New Roman" w:hAnsi="Times New Roman"/>
          <w:sz w:val="24"/>
          <w:szCs w:val="24"/>
          <w:lang w:eastAsia="pl-PL"/>
        </w:rPr>
        <w:t xml:space="preserve">w sali </w:t>
      </w:r>
      <w:r w:rsidR="00BB01AF" w:rsidRPr="00A23AB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02BF7" w:rsidRPr="003B1034">
        <w:rPr>
          <w:rFonts w:ascii="Times New Roman" w:eastAsia="Times New Roman" w:hAnsi="Times New Roman"/>
          <w:sz w:val="24"/>
          <w:szCs w:val="24"/>
          <w:lang w:eastAsia="pl-PL"/>
        </w:rPr>
        <w:t>nr 11 Urzędu Miejskiego w Chojnowie, Pl. Zamkowy 1.</w:t>
      </w:r>
    </w:p>
    <w:p w:rsidR="00BD6724" w:rsidRPr="00051F94" w:rsidRDefault="001274D4" w:rsidP="00981C3D">
      <w:pPr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Uczestnicy przetargu zobowiązani są posiadać dokumenty: tożsamości, potwierdzenie wniesienia wadium, </w:t>
      </w:r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pisemną 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zgodę współmałżonka na przystąpienie do przetargu w celu zakupu w/w nieruchomości (osoby pozostające w ustawowym ustroju wspólności majątkowej) 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lub dokument </w:t>
      </w:r>
      <w:r w:rsidR="00EB352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>świadczący o istnieniu rozdzielności majątkowej między małżonkami, a podmioty inne niż osoby fizyczne dodatkowo wyciąg z właściwego rejestru oraz pełnomocnictwo do udziału w przetargu.</w:t>
      </w:r>
    </w:p>
    <w:p w:rsidR="00BB01AF" w:rsidRPr="003B1034" w:rsidRDefault="002F099F" w:rsidP="00EB3A1D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W przypadku, gdy nabywcą nieruchomości ustalony zostanie cudzoziemiec w rozumieniu ustawy z dnia 24 marca 1920 r. o nabywaniu nieruchomości przez cudzoziemców (</w:t>
      </w:r>
      <w:proofErr w:type="spellStart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>. Dz. U. z 2017 r., poz. 2278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), do zawarcia umowy notarialnej sprzedaży nieruchomości nabywca winien przedłożyć zezwolenie, jeżeli uzyskanie zezwolenia wynika z przepisów cytowanej wyżej ustawy. </w:t>
      </w:r>
    </w:p>
    <w:p w:rsidR="001274D4" w:rsidRPr="003B1034" w:rsidRDefault="002F099F" w:rsidP="003B1034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1034">
        <w:rPr>
          <w:rFonts w:ascii="Times New Roman" w:eastAsia="Times New Roman" w:hAnsi="Times New Roman"/>
          <w:b/>
          <w:sz w:val="24"/>
          <w:szCs w:val="24"/>
          <w:lang w:eastAsia="pl-PL"/>
        </w:rPr>
        <w:t>Wadium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 (w pieniądzu) w określonej wysokości należy wpłacić na konto </w:t>
      </w:r>
      <w:r w:rsidRPr="003B10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Urząd Miejski w Chojnowie pl. Zamkowy 1, 59-225 Chojnów </w:t>
      </w:r>
      <w:r w:rsidRPr="003B103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do dnia </w:t>
      </w:r>
      <w:r w:rsidR="00E60F61" w:rsidRPr="00E60F6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09</w:t>
      </w:r>
      <w:r w:rsidR="00A23ABB" w:rsidRPr="00E60F6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.11</w:t>
      </w:r>
      <w:r w:rsidR="00BB01AF" w:rsidRPr="00E60F6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.2020</w:t>
      </w:r>
      <w:r w:rsidR="00BB01AF" w:rsidRPr="003B103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r. 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(ze wskazaniem numeru działki). </w:t>
      </w:r>
      <w:r w:rsidRPr="003B1034">
        <w:rPr>
          <w:rFonts w:ascii="Times New Roman" w:eastAsia="Times New Roman" w:hAnsi="Times New Roman"/>
          <w:b/>
          <w:sz w:val="24"/>
          <w:szCs w:val="24"/>
          <w:lang w:eastAsia="pl-PL"/>
        </w:rPr>
        <w:t>Datą dokonania wpłaty kwoty wadium jest data uznania rachunku bankowego Gminy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2F099F" w:rsidRPr="003B1034" w:rsidRDefault="002F099F" w:rsidP="003B1034">
      <w:pPr>
        <w:suppressAutoHyphens/>
        <w:spacing w:after="0" w:line="240" w:lineRule="auto"/>
        <w:ind w:left="-284" w:right="-567" w:firstLine="568"/>
        <w:jc w:val="both"/>
        <w:rPr>
          <w:rFonts w:ascii="Times New Roman" w:hAnsi="Times New Roman"/>
          <w:sz w:val="24"/>
          <w:szCs w:val="24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Wpłacenie wadium równoznaczne jest z zapoznaniem się z Rozporządzeniem Rady Ministrów </w:t>
      </w:r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z dnia  14.09.2004 r. w sprawie sposobu i trybu przeprowadzania przetargów oraz rokowań na zbycie nieruchomości (</w:t>
      </w:r>
      <w:proofErr w:type="spellStart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>. Dz. U. z 2014 r. poz. 1490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). Wpłacone</w:t>
      </w:r>
      <w:r w:rsidRPr="003B1034">
        <w:rPr>
          <w:rFonts w:ascii="Times New Roman" w:hAnsi="Times New Roman"/>
          <w:sz w:val="24"/>
          <w:szCs w:val="24"/>
        </w:rPr>
        <w:t xml:space="preserve"> wadium zostanie zaliczone na poczet ceny nabycia, jeżeli osoba wpłacająca wygra przetarg, zaś pozostałym uczestnikom przetargu zostanie zwrócone niezwłocznie, tj. nie później niż przed upływem 3 dni od daty odwołania, zamknięcia, unieważnienia lub </w:t>
      </w:r>
      <w:r w:rsidR="004779A9">
        <w:rPr>
          <w:rFonts w:ascii="Times New Roman" w:hAnsi="Times New Roman"/>
          <w:sz w:val="24"/>
          <w:szCs w:val="24"/>
        </w:rPr>
        <w:t xml:space="preserve">zakończenia wynikiem negatywnym, </w:t>
      </w:r>
      <w:r w:rsidR="00981C3D">
        <w:rPr>
          <w:rFonts w:ascii="Times New Roman" w:hAnsi="Times New Roman"/>
          <w:sz w:val="24"/>
          <w:szCs w:val="24"/>
        </w:rPr>
        <w:t>na konto przez nich wskazane</w:t>
      </w:r>
      <w:r w:rsidR="004779A9">
        <w:rPr>
          <w:rFonts w:ascii="Times New Roman" w:hAnsi="Times New Roman"/>
          <w:sz w:val="24"/>
          <w:szCs w:val="24"/>
        </w:rPr>
        <w:t>.</w:t>
      </w:r>
    </w:p>
    <w:p w:rsidR="002F099F" w:rsidRPr="003B1034" w:rsidRDefault="002F099F" w:rsidP="003B1034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>O wysokości postąpienia decydują uczestnicy przetargu z tym, że postąpienie nie może wynosić mniej niż</w:t>
      </w:r>
      <w:r w:rsidRPr="003B10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>1% ceny wywoławczej, z zaokrągleniem w gór</w:t>
      </w:r>
      <w:r w:rsidR="001274D4"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ę do pełnych dziesiątek złotych, tj. nie mniej niż </w:t>
      </w:r>
      <w:r w:rsidR="003B1034" w:rsidRPr="003B1034">
        <w:rPr>
          <w:rFonts w:ascii="Times New Roman" w:eastAsia="Times New Roman" w:hAnsi="Times New Roman"/>
          <w:sz w:val="24"/>
          <w:szCs w:val="24"/>
          <w:lang w:eastAsia="pl-PL"/>
        </w:rPr>
        <w:t>2.190</w:t>
      </w:r>
      <w:r w:rsidR="0019546D" w:rsidRPr="003B1034">
        <w:rPr>
          <w:rFonts w:ascii="Times New Roman" w:eastAsia="Times New Roman" w:hAnsi="Times New Roman"/>
          <w:sz w:val="24"/>
          <w:szCs w:val="24"/>
          <w:lang w:eastAsia="pl-PL"/>
        </w:rPr>
        <w:t>,00</w:t>
      </w:r>
      <w:r w:rsidR="001274D4"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 zł.</w:t>
      </w:r>
    </w:p>
    <w:p w:rsidR="002F099F" w:rsidRPr="003B1034" w:rsidRDefault="002F099F" w:rsidP="003B1034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Cenę nabycia, równą cenie osiągniętej w przetargu, wpłaca się na konto N</w:t>
      </w:r>
      <w:r w:rsidRPr="003B10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 32 8644 0000 0001 4906 2000 0260 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tut. Urzędu przed zawarciem umowy. </w:t>
      </w:r>
    </w:p>
    <w:p w:rsidR="002F099F" w:rsidRPr="003B1034" w:rsidRDefault="002F099F" w:rsidP="003B1034">
      <w:pPr>
        <w:suppressAutoHyphens/>
        <w:spacing w:after="0" w:line="240" w:lineRule="auto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br/>
        <w:t>(</w:t>
      </w:r>
      <w:proofErr w:type="spellStart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3B1034"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Dz. U. z </w:t>
      </w:r>
      <w:r w:rsidR="00BB01AF" w:rsidRPr="003B1034">
        <w:rPr>
          <w:rFonts w:ascii="Times New Roman" w:eastAsia="Times New Roman" w:hAnsi="Times New Roman"/>
          <w:sz w:val="24"/>
          <w:szCs w:val="24"/>
          <w:lang w:eastAsia="ar-SA"/>
        </w:rPr>
        <w:t>2020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 w:rsidR="00BB01AF" w:rsidRPr="003B1034">
        <w:rPr>
          <w:rFonts w:ascii="Times New Roman" w:eastAsia="Times New Roman" w:hAnsi="Times New Roman"/>
          <w:sz w:val="24"/>
          <w:szCs w:val="24"/>
          <w:lang w:eastAsia="ar-SA"/>
        </w:rPr>
        <w:t>65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 ze zm.), jeżeli osoba ustalona, jako nabywca nieruchomości nie przystąpi bez usprawiedliwienia do zawarcia umowy w miejscu i terminie podanym w zawiadomieniu, o którym mowa w art. 41 ust. 1 w/w ustawy, organizator przetargu może odstąpić od zawarcia umowy, </w:t>
      </w:r>
      <w:r w:rsidR="0019546D" w:rsidRPr="003B1034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a wpłacone wadium nie podlega zwrotowi. Koszty związane z przeniesieniem prawa własności ponosi w całości nabywca.</w:t>
      </w:r>
      <w:r w:rsidRPr="003B103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5021F1" w:rsidRPr="003B1034" w:rsidRDefault="005021F1" w:rsidP="003B1034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5021F1" w:rsidRPr="003B1034" w:rsidRDefault="005021F1" w:rsidP="003B1034">
      <w:pPr>
        <w:suppressAutoHyphens/>
        <w:spacing w:after="0" w:line="180" w:lineRule="atLeast"/>
        <w:ind w:left="-284" w:right="-567" w:firstLine="56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Dodatkowe informacje można uzyskać w pok. nr 12 tut. Urzędu lub telefonicznie pod numerem </w:t>
      </w:r>
      <w:r w:rsidRPr="003B1034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3B1034">
        <w:rPr>
          <w:rFonts w:ascii="Times New Roman" w:eastAsia="Times New Roman" w:hAnsi="Times New Roman"/>
          <w:sz w:val="24"/>
          <w:szCs w:val="24"/>
          <w:lang w:eastAsia="ar-SA"/>
        </w:rPr>
        <w:t>. Ogłoszenia o przetargach organizowanych przez Burmistrza Miasta Chojnowa dostępne są  w Biuletynie Informacji Publicznej na stronie: bip.chojnow.net.pl.</w:t>
      </w:r>
    </w:p>
    <w:p w:rsidR="005362F2" w:rsidRPr="00F45BEE" w:rsidRDefault="005362F2" w:rsidP="00BB01AF">
      <w:pPr>
        <w:spacing w:after="0" w:line="180" w:lineRule="atLeast"/>
        <w:ind w:left="-284" w:right="-567" w:firstLine="851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362F2" w:rsidRPr="007859E6" w:rsidRDefault="005362F2" w:rsidP="007859E6">
      <w:pPr>
        <w:spacing w:after="0" w:line="180" w:lineRule="atLeast"/>
        <w:ind w:right="-567"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362F2" w:rsidRPr="00704E8A" w:rsidRDefault="005362F2" w:rsidP="007859E6">
      <w:pPr>
        <w:spacing w:after="0" w:line="240" w:lineRule="auto"/>
        <w:ind w:right="-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5362F2" w:rsidRPr="00704E8A" w:rsidRDefault="005362F2" w:rsidP="005362F2">
      <w:pPr>
        <w:rPr>
          <w:color w:val="FF0000"/>
          <w:sz w:val="24"/>
          <w:szCs w:val="24"/>
        </w:rPr>
      </w:pPr>
    </w:p>
    <w:p w:rsidR="005362F2" w:rsidRDefault="005362F2" w:rsidP="005362F2"/>
    <w:p w:rsidR="00DE1E88" w:rsidRDefault="00DE1E88"/>
    <w:sectPr w:rsidR="00DE1E88" w:rsidSect="00704E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85"/>
    <w:rsid w:val="00051F94"/>
    <w:rsid w:val="001274D4"/>
    <w:rsid w:val="0019546D"/>
    <w:rsid w:val="001A4A89"/>
    <w:rsid w:val="001F6E38"/>
    <w:rsid w:val="0025174E"/>
    <w:rsid w:val="00260C54"/>
    <w:rsid w:val="002F099F"/>
    <w:rsid w:val="003B1034"/>
    <w:rsid w:val="00405D65"/>
    <w:rsid w:val="004779A9"/>
    <w:rsid w:val="004B36F3"/>
    <w:rsid w:val="005021F1"/>
    <w:rsid w:val="00523694"/>
    <w:rsid w:val="005362F2"/>
    <w:rsid w:val="00602BF7"/>
    <w:rsid w:val="006D4AFA"/>
    <w:rsid w:val="006F3232"/>
    <w:rsid w:val="00704E8A"/>
    <w:rsid w:val="007859E6"/>
    <w:rsid w:val="00822D7D"/>
    <w:rsid w:val="00981C3D"/>
    <w:rsid w:val="00A23ABB"/>
    <w:rsid w:val="00BB01AF"/>
    <w:rsid w:val="00BD6724"/>
    <w:rsid w:val="00C033FF"/>
    <w:rsid w:val="00CA3D56"/>
    <w:rsid w:val="00DE1E88"/>
    <w:rsid w:val="00E53D85"/>
    <w:rsid w:val="00E60F61"/>
    <w:rsid w:val="00EA1C69"/>
    <w:rsid w:val="00EB3520"/>
    <w:rsid w:val="00EB3A1D"/>
    <w:rsid w:val="00F227FE"/>
    <w:rsid w:val="00F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17</cp:revision>
  <cp:lastPrinted>2020-10-05T12:36:00Z</cp:lastPrinted>
  <dcterms:created xsi:type="dcterms:W3CDTF">2020-06-29T07:59:00Z</dcterms:created>
  <dcterms:modified xsi:type="dcterms:W3CDTF">2020-10-05T12:58:00Z</dcterms:modified>
</cp:coreProperties>
</file>